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BF3" w:rsidRPr="00672BF3" w:rsidRDefault="00672BF3" w:rsidP="00672BF3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72BF3">
        <w:rPr>
          <w:rFonts w:ascii="Times New Roman" w:hAnsi="Times New Roman" w:cs="Times New Roman"/>
          <w:b/>
          <w:sz w:val="28"/>
          <w:szCs w:val="28"/>
        </w:rPr>
        <w:t>Документы, необходимые для предоставления в Департамент городского имущества города Москвы для изменения вида разрешенного использования земельного участка (МЖС – ИЖС)</w:t>
      </w:r>
    </w:p>
    <w:p w:rsidR="00672BF3" w:rsidRPr="00672BF3" w:rsidRDefault="00672BF3" w:rsidP="00672BF3">
      <w:pPr>
        <w:pStyle w:val="ConsPlusNormal"/>
        <w:ind w:left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BF3">
        <w:rPr>
          <w:rFonts w:ascii="Times New Roman" w:hAnsi="Times New Roman" w:cs="Times New Roman"/>
          <w:b/>
          <w:sz w:val="28"/>
          <w:szCs w:val="28"/>
        </w:rPr>
        <w:t xml:space="preserve">(извлечение из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72BF3">
        <w:rPr>
          <w:rFonts w:ascii="Times New Roman" w:hAnsi="Times New Roman" w:cs="Times New Roman"/>
          <w:b/>
          <w:sz w:val="28"/>
          <w:szCs w:val="28"/>
        </w:rPr>
        <w:t>остановления Правительства Москвы от 15.05.2012 N 199-ПП)</w:t>
      </w:r>
    </w:p>
    <w:p w:rsidR="00672BF3" w:rsidRPr="00672BF3" w:rsidRDefault="00672BF3" w:rsidP="00672BF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72BF3" w:rsidRPr="00672BF3" w:rsidRDefault="00672BF3" w:rsidP="00672B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BF3">
        <w:rPr>
          <w:rFonts w:ascii="Times New Roman" w:hAnsi="Times New Roman" w:cs="Times New Roman"/>
          <w:sz w:val="24"/>
          <w:szCs w:val="24"/>
        </w:rPr>
        <w:t>2.7. При обращении за получением государственной услуги заявитель представляет следующие документы (перечень документов, необходимых для предоставления государственной услуги, является исчерпывающим):</w:t>
      </w: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BF3">
        <w:rPr>
          <w:rFonts w:ascii="Times New Roman" w:hAnsi="Times New Roman" w:cs="Times New Roman"/>
          <w:sz w:val="24"/>
          <w:szCs w:val="24"/>
        </w:rPr>
        <w:t>2.7.1. Запрос (заявление) на предоставление государственной услуги (далее - запрос).</w:t>
      </w:r>
    </w:p>
    <w:p w:rsidR="00672BF3" w:rsidRPr="00672BF3" w:rsidRDefault="00D175EB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672BF3" w:rsidRPr="00672BF3">
          <w:rPr>
            <w:rFonts w:ascii="Times New Roman" w:hAnsi="Times New Roman" w:cs="Times New Roman"/>
            <w:color w:val="0000FF"/>
            <w:sz w:val="24"/>
            <w:szCs w:val="24"/>
          </w:rPr>
          <w:t>Запрос</w:t>
        </w:r>
      </w:hyperlink>
      <w:r w:rsidR="00672BF3" w:rsidRPr="00672BF3">
        <w:rPr>
          <w:rFonts w:ascii="Times New Roman" w:hAnsi="Times New Roman" w:cs="Times New Roman"/>
          <w:sz w:val="24"/>
          <w:szCs w:val="24"/>
        </w:rPr>
        <w:t xml:space="preserve"> в форме документа на бумажном носителе оформляется согласно приложению к Регламенту.</w:t>
      </w: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BF3">
        <w:rPr>
          <w:rFonts w:ascii="Times New Roman" w:hAnsi="Times New Roman" w:cs="Times New Roman"/>
          <w:sz w:val="24"/>
          <w:szCs w:val="24"/>
        </w:rPr>
        <w:t>2.7.2. Документ, удостоверяющий личность заявителя.</w:t>
      </w: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7"/>
      <w:bookmarkEnd w:id="0"/>
      <w:r w:rsidRPr="00672BF3">
        <w:rPr>
          <w:rFonts w:ascii="Times New Roman" w:hAnsi="Times New Roman" w:cs="Times New Roman"/>
          <w:sz w:val="24"/>
          <w:szCs w:val="24"/>
        </w:rPr>
        <w:t>2.7.3. Выписку из Единого государственного реестра индивидуальных предпринимателей (для индивидуальных предпринимателей).</w:t>
      </w: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BF3">
        <w:rPr>
          <w:rFonts w:ascii="Times New Roman" w:hAnsi="Times New Roman" w:cs="Times New Roman"/>
          <w:sz w:val="24"/>
          <w:szCs w:val="24"/>
        </w:rPr>
        <w:t>2.7.4. Выписку из Единого государственного реестра юридических лиц (для юридических лиц).</w:t>
      </w: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9"/>
      <w:bookmarkEnd w:id="1"/>
      <w:r w:rsidRPr="00672BF3">
        <w:rPr>
          <w:rFonts w:ascii="Times New Roman" w:hAnsi="Times New Roman" w:cs="Times New Roman"/>
          <w:sz w:val="24"/>
          <w:szCs w:val="24"/>
        </w:rPr>
        <w:t>2.7.5. Выписку из Единого государственного реестра прав на недвижимое имущество и сделок с ним о правах заявителя на приобретаемый земельный участок.</w:t>
      </w: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BF3">
        <w:rPr>
          <w:rFonts w:ascii="Times New Roman" w:hAnsi="Times New Roman" w:cs="Times New Roman"/>
          <w:sz w:val="24"/>
          <w:szCs w:val="24"/>
        </w:rPr>
        <w:t xml:space="preserve">2.7.6. </w:t>
      </w:r>
      <w:proofErr w:type="gramStart"/>
      <w:r w:rsidRPr="00672BF3">
        <w:rPr>
          <w:rFonts w:ascii="Times New Roman" w:hAnsi="Times New Roman" w:cs="Times New Roman"/>
          <w:sz w:val="24"/>
          <w:szCs w:val="24"/>
        </w:rPr>
        <w:t>Нотариально удостоверенные копии документов, удостоверяющих (устанавливающих) права заявителя на земельный участок, если право на земельный участок в соответствии с законодательством Российской Федерации признается возникшим независимо от его регистрации в Едином государственном реестре прав на недвижимое имущество и сделок с ним (предоставляются при отсутствии сведений о правах на земельный участок в Едином государственном реестре прав на недвижимое имущество и сделок с</w:t>
      </w:r>
      <w:proofErr w:type="gramEnd"/>
      <w:r w:rsidRPr="00672BF3">
        <w:rPr>
          <w:rFonts w:ascii="Times New Roman" w:hAnsi="Times New Roman" w:cs="Times New Roman"/>
          <w:sz w:val="24"/>
          <w:szCs w:val="24"/>
        </w:rPr>
        <w:t xml:space="preserve"> ним).</w:t>
      </w: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BF3">
        <w:rPr>
          <w:rFonts w:ascii="Times New Roman" w:hAnsi="Times New Roman" w:cs="Times New Roman"/>
          <w:sz w:val="24"/>
          <w:szCs w:val="24"/>
        </w:rPr>
        <w:t>2.7.7. В целях изменения адресного ориентира земельного участка представляется один из следующих документов, в котором содержатся сведения, являющиеся основанием для изменения адресного ориентира земельного участка:</w:t>
      </w: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12"/>
      <w:bookmarkEnd w:id="2"/>
      <w:r w:rsidRPr="00672BF3">
        <w:rPr>
          <w:rFonts w:ascii="Times New Roman" w:hAnsi="Times New Roman" w:cs="Times New Roman"/>
          <w:sz w:val="24"/>
          <w:szCs w:val="24"/>
        </w:rPr>
        <w:t>2.7.7.1. Выписку из Единого государственного реестра прав на недвижимое имущество и сделок с ним о правах на здание, строение, сооружение, объект, не завершенный строительством, находящееся на земельном участке.</w:t>
      </w: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BF3">
        <w:rPr>
          <w:rFonts w:ascii="Times New Roman" w:hAnsi="Times New Roman" w:cs="Times New Roman"/>
          <w:sz w:val="24"/>
          <w:szCs w:val="24"/>
        </w:rPr>
        <w:t>2.7.7.2. Справку об идентификации адреса здания, строения, сооружения, объекта, не завершенного строительством.</w:t>
      </w: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BF3">
        <w:rPr>
          <w:rFonts w:ascii="Times New Roman" w:hAnsi="Times New Roman" w:cs="Times New Roman"/>
          <w:sz w:val="24"/>
          <w:szCs w:val="24"/>
        </w:rPr>
        <w:t>2.7.7.3. Справку о регистрации адреса объекта капитального строительства в Адресном реестре зданий и сооружений города Москвы.</w:t>
      </w: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15"/>
      <w:bookmarkEnd w:id="3"/>
      <w:r w:rsidRPr="00672BF3">
        <w:rPr>
          <w:rFonts w:ascii="Times New Roman" w:hAnsi="Times New Roman" w:cs="Times New Roman"/>
          <w:sz w:val="24"/>
          <w:szCs w:val="24"/>
        </w:rPr>
        <w:t>2.7.7.4. Копию распорядительного документа префектуры административного округа об утверждении адреса объекта недвижимости.</w:t>
      </w: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BF3">
        <w:rPr>
          <w:rFonts w:ascii="Times New Roman" w:hAnsi="Times New Roman" w:cs="Times New Roman"/>
          <w:sz w:val="24"/>
          <w:szCs w:val="24"/>
        </w:rPr>
        <w:t>2.7.8. В целях изменения разрешенного использования земельного участка представляется один из следующих документов, в котором содержатся сведения, являющиеся основанием для изменения вида разрешенного использования земельного участка:</w:t>
      </w: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BF3">
        <w:rPr>
          <w:rFonts w:ascii="Times New Roman" w:hAnsi="Times New Roman" w:cs="Times New Roman"/>
          <w:sz w:val="24"/>
          <w:szCs w:val="24"/>
        </w:rPr>
        <w:t>2.7.8.1. Кадастровый паспорт здания, строения, сооружения, объекта, не завершенного строительством.</w:t>
      </w: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18"/>
      <w:bookmarkEnd w:id="4"/>
      <w:r w:rsidRPr="00672BF3">
        <w:rPr>
          <w:rFonts w:ascii="Times New Roman" w:hAnsi="Times New Roman" w:cs="Times New Roman"/>
          <w:sz w:val="24"/>
          <w:szCs w:val="24"/>
        </w:rPr>
        <w:t xml:space="preserve">2.7.8.2. </w:t>
      </w:r>
      <w:proofErr w:type="gramStart"/>
      <w:r w:rsidRPr="00672BF3">
        <w:rPr>
          <w:rFonts w:ascii="Times New Roman" w:hAnsi="Times New Roman" w:cs="Times New Roman"/>
          <w:sz w:val="24"/>
          <w:szCs w:val="24"/>
        </w:rPr>
        <w:t>Утвержденный в установленном порядке градостроительный план земельного участка, в котором установлен вид разрешенного использования земельного участка, определенный в соответствии с утвержденным в установленном порядке перечнем видов разрешенного использования земельных участков и объектов капитального строительства (для собственников, землепользователей, землевладельцев земельных участков в городе Москве).</w:t>
      </w:r>
      <w:proofErr w:type="gramEnd"/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19"/>
      <w:bookmarkEnd w:id="5"/>
      <w:r w:rsidRPr="00672BF3">
        <w:rPr>
          <w:rFonts w:ascii="Times New Roman" w:hAnsi="Times New Roman" w:cs="Times New Roman"/>
          <w:sz w:val="24"/>
          <w:szCs w:val="24"/>
        </w:rPr>
        <w:t>2.7.9. Кадастровый паспорт земельного участка.</w:t>
      </w: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BF3">
        <w:rPr>
          <w:rFonts w:ascii="Times New Roman" w:hAnsi="Times New Roman" w:cs="Times New Roman"/>
          <w:sz w:val="24"/>
          <w:szCs w:val="24"/>
        </w:rPr>
        <w:lastRenderedPageBreak/>
        <w:t xml:space="preserve">2.8. При получении доступа к необходимым для предоставления государственной услуги сведениям Базового регистра к заявителю не предъявляется требование о подаче документов, указанных в </w:t>
      </w:r>
      <w:hyperlink w:anchor="Par7" w:history="1">
        <w:r w:rsidRPr="00672BF3">
          <w:rPr>
            <w:rFonts w:ascii="Times New Roman" w:hAnsi="Times New Roman" w:cs="Times New Roman"/>
            <w:color w:val="0000FF"/>
            <w:sz w:val="24"/>
            <w:szCs w:val="24"/>
          </w:rPr>
          <w:t>пунктах 2.7.3</w:t>
        </w:r>
      </w:hyperlink>
      <w:r w:rsidRPr="00672BF3">
        <w:rPr>
          <w:rFonts w:ascii="Times New Roman" w:hAnsi="Times New Roman" w:cs="Times New Roman"/>
          <w:sz w:val="24"/>
          <w:szCs w:val="24"/>
        </w:rPr>
        <w:t>-</w:t>
      </w:r>
      <w:hyperlink w:anchor="Par9" w:history="1">
        <w:r w:rsidRPr="00672BF3">
          <w:rPr>
            <w:rFonts w:ascii="Times New Roman" w:hAnsi="Times New Roman" w:cs="Times New Roman"/>
            <w:color w:val="0000FF"/>
            <w:sz w:val="24"/>
            <w:szCs w:val="24"/>
          </w:rPr>
          <w:t>2.7.5</w:t>
        </w:r>
      </w:hyperlink>
      <w:r w:rsidRPr="00672BF3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2" w:history="1">
        <w:r w:rsidRPr="00672BF3">
          <w:rPr>
            <w:rFonts w:ascii="Times New Roman" w:hAnsi="Times New Roman" w:cs="Times New Roman"/>
            <w:color w:val="0000FF"/>
            <w:sz w:val="24"/>
            <w:szCs w:val="24"/>
          </w:rPr>
          <w:t>2.7.7.1</w:t>
        </w:r>
      </w:hyperlink>
      <w:r w:rsidRPr="00672BF3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5" w:history="1">
        <w:r w:rsidRPr="00672BF3">
          <w:rPr>
            <w:rFonts w:ascii="Times New Roman" w:hAnsi="Times New Roman" w:cs="Times New Roman"/>
            <w:color w:val="0000FF"/>
            <w:sz w:val="24"/>
            <w:szCs w:val="24"/>
          </w:rPr>
          <w:t>2.7.7.4</w:t>
        </w:r>
      </w:hyperlink>
      <w:r w:rsidRPr="00672BF3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8" w:history="1">
        <w:r w:rsidRPr="00672BF3">
          <w:rPr>
            <w:rFonts w:ascii="Times New Roman" w:hAnsi="Times New Roman" w:cs="Times New Roman"/>
            <w:color w:val="0000FF"/>
            <w:sz w:val="24"/>
            <w:szCs w:val="24"/>
          </w:rPr>
          <w:t>2.7.8.2</w:t>
        </w:r>
      </w:hyperlink>
      <w:r w:rsidRPr="00672BF3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9" w:history="1">
        <w:r w:rsidRPr="00672BF3">
          <w:rPr>
            <w:rFonts w:ascii="Times New Roman" w:hAnsi="Times New Roman" w:cs="Times New Roman"/>
            <w:color w:val="0000FF"/>
            <w:sz w:val="24"/>
            <w:szCs w:val="24"/>
          </w:rPr>
          <w:t>2.7.9</w:t>
        </w:r>
      </w:hyperlink>
      <w:r w:rsidRPr="00672BF3">
        <w:rPr>
          <w:rFonts w:ascii="Times New Roman" w:hAnsi="Times New Roman" w:cs="Times New Roman"/>
          <w:sz w:val="24"/>
          <w:szCs w:val="24"/>
        </w:rPr>
        <w:t xml:space="preserve"> Регламента.</w:t>
      </w: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BF3">
        <w:rPr>
          <w:rFonts w:ascii="Times New Roman" w:hAnsi="Times New Roman" w:cs="Times New Roman"/>
          <w:sz w:val="24"/>
          <w:szCs w:val="24"/>
        </w:rPr>
        <w:t>Заявитель вправе представить указанные документы по собственной инициативе.</w:t>
      </w: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BF3">
        <w:rPr>
          <w:rFonts w:ascii="Times New Roman" w:hAnsi="Times New Roman" w:cs="Times New Roman"/>
          <w:sz w:val="24"/>
          <w:szCs w:val="24"/>
        </w:rPr>
        <w:t>2.9. С 1 января 2013 года на Портале государственных и муниципальных услуг (функций) города Москвы заявитель имеет возможность заполнения интерактивной формы запроса, приложения к запросу электронных образов документов. При организации на Портале государственных и муниципальных услуг (функций) города Москвы возможности применения электронной цифровой подписи (электронной подписи) вышеуказанные действия могут осуществляться с применением электронной цифровой подписи (электронной подписи).</w:t>
      </w:r>
    </w:p>
    <w:p w:rsidR="00672BF3" w:rsidRPr="00672BF3" w:rsidRDefault="00672BF3" w:rsidP="00672B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BF3">
        <w:rPr>
          <w:rFonts w:ascii="Times New Roman" w:hAnsi="Times New Roman" w:cs="Times New Roman"/>
          <w:sz w:val="24"/>
          <w:szCs w:val="24"/>
        </w:rPr>
        <w:t>Указанная возможность представляется заявителям после получения в установленном порядке доступа к подсистеме "личный кабинет" Портала государственных и муниципальных услуг (функций) города Москвы.</w:t>
      </w:r>
    </w:p>
    <w:p w:rsidR="00EE61F9" w:rsidRPr="00D175EB" w:rsidRDefault="00EE61F9">
      <w:pPr>
        <w:rPr>
          <w:rFonts w:ascii="Times New Roman" w:hAnsi="Times New Roman" w:cs="Times New Roman"/>
          <w:sz w:val="24"/>
          <w:szCs w:val="24"/>
        </w:rPr>
      </w:pPr>
    </w:p>
    <w:p w:rsidR="00D175EB" w:rsidRDefault="00D175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Департамент городского имущества города Москвы </w:t>
      </w:r>
    </w:p>
    <w:p w:rsidR="00D175EB" w:rsidRDefault="00D175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Москва, ул. Бахрушина, д. 20 – Центральный офис.</w:t>
      </w:r>
    </w:p>
    <w:p w:rsidR="00D175EB" w:rsidRDefault="00D175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Подать заявление об изменении ВРИ земельного участка можно в любой территориальный отдел. Перечень отделов указан на официальном сайте Департамента по адресу: </w:t>
      </w:r>
      <w:r w:rsidRPr="00D175EB">
        <w:rPr>
          <w:rFonts w:ascii="Times New Roman" w:hAnsi="Times New Roman" w:cs="Times New Roman"/>
          <w:sz w:val="24"/>
          <w:szCs w:val="24"/>
        </w:rPr>
        <w:t>http://dgi.mos.ru/</w:t>
      </w:r>
    </w:p>
    <w:p w:rsidR="00D175EB" w:rsidRPr="00D175EB" w:rsidRDefault="00D175EB">
      <w:pPr>
        <w:rPr>
          <w:rFonts w:ascii="Times New Roman" w:hAnsi="Times New Roman" w:cs="Times New Roman"/>
          <w:sz w:val="24"/>
          <w:szCs w:val="24"/>
        </w:rPr>
      </w:pPr>
      <w:bookmarkStart w:id="6" w:name="_GoBack"/>
      <w:bookmarkEnd w:id="6"/>
    </w:p>
    <w:sectPr w:rsidR="00D175EB" w:rsidRPr="00D175EB" w:rsidSect="00CA5DFF">
      <w:pgSz w:w="11906" w:h="16838"/>
      <w:pgMar w:top="1440" w:right="566" w:bottom="1440" w:left="113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BF3"/>
    <w:rsid w:val="00672BF3"/>
    <w:rsid w:val="00D175EB"/>
    <w:rsid w:val="00EE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2BF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2BF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3C405ED62FAF81C7B378BCF9E2BA88579A5E457E54B3787BD558FF5088BF62C215687088101399CECg520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700</Words>
  <Characters>3994</Characters>
  <Application>Microsoft Office Word</Application>
  <DocSecurity>0</DocSecurity>
  <Lines>33</Lines>
  <Paragraphs>9</Paragraphs>
  <ScaleCrop>false</ScaleCrop>
  <Company>ABSGROUP</Company>
  <LinksUpToDate>false</LinksUpToDate>
  <CharactersWithSpaces>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Новиков Сергей Анатольевич</dc:creator>
  <cp:lastModifiedBy>Новиков Сергей Анатольевич</cp:lastModifiedBy>
  <cp:revision>2</cp:revision>
  <dcterms:created xsi:type="dcterms:W3CDTF">2014-01-21T07:54:00Z</dcterms:created>
  <dcterms:modified xsi:type="dcterms:W3CDTF">2014-01-21T12:14:00Z</dcterms:modified>
</cp:coreProperties>
</file>